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F9C3" w14:textId="311D1281" w:rsidR="0022045A" w:rsidRDefault="0022045A" w:rsidP="001445D2">
      <w:pPr>
        <w:pStyle w:val="Heading1"/>
        <w:rPr>
          <w:rStyle w:val="Strong"/>
        </w:rPr>
      </w:pPr>
      <w:r w:rsidRPr="005C3B9C">
        <w:rPr>
          <w:rStyle w:val="Strong"/>
        </w:rPr>
        <w:t>Applicant Selection Rubric</w:t>
      </w:r>
    </w:p>
    <w:p w14:paraId="6D4C0EBA" w14:textId="77777777" w:rsidR="007B5617" w:rsidRDefault="007B5617" w:rsidP="007B5617"/>
    <w:p w14:paraId="70D7795F" w14:textId="77777777" w:rsidR="007B5617" w:rsidRPr="007B5617" w:rsidRDefault="007B5617" w:rsidP="007B5617"/>
    <w:tbl>
      <w:tblPr>
        <w:tblStyle w:val="ListTable4-Accent5"/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17"/>
        <w:gridCol w:w="2383"/>
        <w:gridCol w:w="2410"/>
        <w:gridCol w:w="2693"/>
        <w:gridCol w:w="2835"/>
        <w:gridCol w:w="2002"/>
      </w:tblGrid>
      <w:tr w:rsidR="00B74589" w:rsidRPr="001445D2" w14:paraId="22EF60DD" w14:textId="00E3E1ED" w:rsidTr="00B74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00A8C79" w14:textId="77777777" w:rsidR="001249E3" w:rsidRPr="001445D2" w:rsidRDefault="001249E3" w:rsidP="0066408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1445D2">
              <w:rPr>
                <w:rFonts w:asciiTheme="minorHAnsi" w:eastAsia="Times New Roman" w:hAnsiTheme="minorHAnsi" w:cstheme="minorHAnsi"/>
              </w:rPr>
              <w:t>Criteria</w:t>
            </w:r>
          </w:p>
        </w:tc>
        <w:tc>
          <w:tcPr>
            <w:tcW w:w="238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25A7E8" w14:textId="11AE0B41" w:rsidR="001249E3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</w:rPr>
              <w:t>Not included / demonstrated</w:t>
            </w:r>
          </w:p>
          <w:p w14:paraId="72987A3C" w14:textId="757363D4" w:rsidR="001249E3" w:rsidRPr="001445D2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1445D2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83FD58" w14:textId="77777777" w:rsidR="0066408F" w:rsidRDefault="0066408F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14:paraId="43F24ECA" w14:textId="682145E9" w:rsidR="001249E3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1445D2">
              <w:rPr>
                <w:rFonts w:asciiTheme="minorHAnsi" w:eastAsia="Times New Roman" w:hAnsiTheme="minorHAnsi" w:cstheme="minorHAnsi"/>
              </w:rPr>
              <w:t>Limited need</w:t>
            </w:r>
          </w:p>
          <w:p w14:paraId="007416BB" w14:textId="279CC305" w:rsidR="001249E3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1445D2">
              <w:rPr>
                <w:rFonts w:asciiTheme="minorHAnsi" w:eastAsia="Times New Roman" w:hAnsiTheme="minorHAnsi" w:cstheme="minorHAnsi"/>
              </w:rPr>
              <w:t>1</w:t>
            </w:r>
          </w:p>
          <w:p w14:paraId="19B7DDBF" w14:textId="4EAF82BD" w:rsidR="001249E3" w:rsidRPr="001445D2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BA3884" w14:textId="43AD3D9B" w:rsidR="001249E3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In </w:t>
            </w:r>
            <w:r w:rsidRPr="001445D2">
              <w:rPr>
                <w:rFonts w:asciiTheme="minorHAnsi" w:eastAsia="Times New Roman" w:hAnsiTheme="minorHAnsi" w:cstheme="minorHAnsi"/>
              </w:rPr>
              <w:t>Need</w:t>
            </w:r>
          </w:p>
          <w:p w14:paraId="24645285" w14:textId="1A5C0F0D" w:rsidR="001249E3" w:rsidRPr="00745E17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1445D2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62183FC" w14:textId="77777777" w:rsidR="0066408F" w:rsidRDefault="0066408F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14:paraId="41260A75" w14:textId="20628B65" w:rsidR="001249E3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1445D2">
              <w:rPr>
                <w:rFonts w:asciiTheme="minorHAnsi" w:eastAsia="Times New Roman" w:hAnsiTheme="minorHAnsi" w:cstheme="minorHAnsi"/>
              </w:rPr>
              <w:t>Extensive need</w:t>
            </w:r>
          </w:p>
          <w:p w14:paraId="6CB6B187" w14:textId="65106600" w:rsidR="001249E3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1445D2">
              <w:rPr>
                <w:rFonts w:asciiTheme="minorHAnsi" w:eastAsia="Times New Roman" w:hAnsiTheme="minorHAnsi" w:cstheme="minorHAnsi"/>
              </w:rPr>
              <w:t>4</w:t>
            </w:r>
          </w:p>
          <w:p w14:paraId="5FBBE79B" w14:textId="6B6BF907" w:rsidR="001249E3" w:rsidRPr="009D5203" w:rsidRDefault="001249E3" w:rsidP="00664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415F0296" w14:textId="23D9D42D" w:rsidR="001249E3" w:rsidRPr="00297C01" w:rsidRDefault="001249E3" w:rsidP="002B3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97C01">
              <w:rPr>
                <w:rFonts w:asciiTheme="minorHAnsi" w:eastAsia="Times New Roman" w:hAnsiTheme="minorHAnsi" w:cstheme="minorHAnsi"/>
              </w:rPr>
              <w:t>Score per category</w:t>
            </w:r>
          </w:p>
        </w:tc>
      </w:tr>
      <w:tr w:rsidR="00F6306D" w:rsidRPr="0022045A" w14:paraId="40B316B0" w14:textId="75A9A8FA" w:rsidTr="00673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 w:val="restart"/>
            <w:shd w:val="clear" w:color="auto" w:fill="4472C4" w:themeFill="accent1"/>
            <w:textDirection w:val="tbRl"/>
            <w:hideMark/>
          </w:tcPr>
          <w:p w14:paraId="6F24F4B4" w14:textId="1A9C77A6" w:rsidR="00F6306D" w:rsidRPr="0022045A" w:rsidRDefault="00F6306D" w:rsidP="00B74589">
            <w:pPr>
              <w:ind w:left="113" w:right="113"/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</w:pPr>
            <w:r w:rsidRPr="00D50B44">
              <w:rPr>
                <w:rFonts w:asciiTheme="minorHAnsi" w:eastAsia="Times New Roman" w:hAnsiTheme="minorHAnsi" w:cstheme="minorHAnsi"/>
                <w:color w:val="FFFFFF" w:themeColor="background1"/>
              </w:rPr>
              <w:t>Prioritisation of equity categories</w:t>
            </w:r>
          </w:p>
        </w:tc>
        <w:tc>
          <w:tcPr>
            <w:tcW w:w="2217" w:type="dxa"/>
            <w:vAlign w:val="center"/>
          </w:tcPr>
          <w:p w14:paraId="7A3416FA" w14:textId="77777777" w:rsidR="00F6306D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</w:pPr>
            <w:r w:rsidRPr="0022045A"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 xml:space="preserve">Families with </w:t>
            </w:r>
            <w:r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>2</w:t>
            </w:r>
            <w:r>
              <w:rPr>
                <w:rStyle w:val="Strong"/>
                <w:bdr w:val="single" w:sz="2" w:space="0" w:color="D9D9E3" w:frame="1"/>
              </w:rPr>
              <w:t xml:space="preserve"> or more </w:t>
            </w:r>
            <w:r w:rsidRPr="0022045A"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>dependent children</w:t>
            </w:r>
          </w:p>
          <w:p w14:paraId="2553ABAD" w14:textId="58974754" w:rsidR="00F6306D" w:rsidRPr="0022045A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</w:pPr>
          </w:p>
        </w:tc>
        <w:tc>
          <w:tcPr>
            <w:tcW w:w="2383" w:type="dxa"/>
            <w:vAlign w:val="center"/>
          </w:tcPr>
          <w:p w14:paraId="3A2327CE" w14:textId="4CBED628" w:rsidR="00F6306D" w:rsidRPr="0022045A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N/A</w:t>
            </w:r>
          </w:p>
        </w:tc>
        <w:tc>
          <w:tcPr>
            <w:tcW w:w="2410" w:type="dxa"/>
            <w:vAlign w:val="center"/>
          </w:tcPr>
          <w:p w14:paraId="0BA3DC2E" w14:textId="6D6439FD" w:rsidR="00F6306D" w:rsidRPr="0022045A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2</w:t>
            </w:r>
          </w:p>
        </w:tc>
        <w:tc>
          <w:tcPr>
            <w:tcW w:w="2693" w:type="dxa"/>
            <w:vAlign w:val="center"/>
          </w:tcPr>
          <w:p w14:paraId="42EB831A" w14:textId="77777777" w:rsidR="00F6306D" w:rsidRPr="0022045A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3</w:t>
            </w:r>
          </w:p>
          <w:p w14:paraId="60CB2121" w14:textId="59D53677" w:rsidR="00F6306D" w:rsidRPr="0022045A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(or </w:t>
            </w:r>
            <w:r w:rsidR="00B1223D">
              <w:rPr>
                <w:rFonts w:asciiTheme="minorHAnsi" w:eastAsia="Times New Roman" w:hAnsiTheme="minorHAnsi" w:cstheme="minorHAnsi"/>
                <w:color w:val="374151"/>
              </w:rPr>
              <w:t>2</w:t>
            </w: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 dependent children, both at boarding school)</w:t>
            </w:r>
          </w:p>
        </w:tc>
        <w:tc>
          <w:tcPr>
            <w:tcW w:w="2835" w:type="dxa"/>
            <w:vAlign w:val="center"/>
            <w:hideMark/>
          </w:tcPr>
          <w:p w14:paraId="15EDDB20" w14:textId="235A4778" w:rsidR="00F6306D" w:rsidRPr="0022045A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4</w:t>
            </w:r>
            <w:r w:rsidR="009152EA">
              <w:rPr>
                <w:rFonts w:asciiTheme="minorHAnsi" w:eastAsia="Times New Roman" w:hAnsiTheme="minorHAnsi" w:cstheme="minorHAnsi"/>
                <w:color w:val="374151"/>
              </w:rPr>
              <w:t xml:space="preserve"> or more</w:t>
            </w:r>
          </w:p>
          <w:p w14:paraId="60FC14D8" w14:textId="639750E4" w:rsidR="00F6306D" w:rsidRPr="0022045A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(or 3 </w:t>
            </w:r>
            <w:r w:rsidR="009152EA">
              <w:rPr>
                <w:rFonts w:asciiTheme="minorHAnsi" w:eastAsia="Times New Roman" w:hAnsiTheme="minorHAnsi" w:cstheme="minorHAnsi"/>
                <w:color w:val="374151"/>
              </w:rPr>
              <w:t xml:space="preserve">or more </w:t>
            </w: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dependent children with 2</w:t>
            </w:r>
            <w:r w:rsidR="00B1223D">
              <w:rPr>
                <w:rFonts w:asciiTheme="minorHAnsi" w:eastAsia="Times New Roman" w:hAnsiTheme="minorHAnsi" w:cstheme="minorHAnsi"/>
                <w:color w:val="374151"/>
              </w:rPr>
              <w:t xml:space="preserve"> or more</w:t>
            </w: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 at boarding school)</w:t>
            </w: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08C4834C" w14:textId="77777777" w:rsidR="00F6306D" w:rsidRPr="00297C01" w:rsidRDefault="00F6306D" w:rsidP="002B3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F6306D" w:rsidRPr="0022045A" w14:paraId="78EF720C" w14:textId="3B30426D" w:rsidTr="00673AEC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4472C4" w:themeFill="accent1"/>
            <w:textDirection w:val="tbRl"/>
            <w:hideMark/>
          </w:tcPr>
          <w:p w14:paraId="0EA58463" w14:textId="0BF9D9CA" w:rsidR="00F6306D" w:rsidRPr="0022045A" w:rsidRDefault="00F6306D" w:rsidP="00B74589">
            <w:pPr>
              <w:ind w:left="113" w:right="113"/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</w:pPr>
          </w:p>
        </w:tc>
        <w:tc>
          <w:tcPr>
            <w:tcW w:w="2217" w:type="dxa"/>
            <w:vAlign w:val="center"/>
          </w:tcPr>
          <w:p w14:paraId="4C78D5E4" w14:textId="77777777" w:rsidR="00F6306D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</w:pPr>
            <w:r w:rsidRPr="0022045A"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 xml:space="preserve">Families effected by </w:t>
            </w:r>
            <w:r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 xml:space="preserve">Australian </w:t>
            </w:r>
            <w:r w:rsidRPr="0022045A"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>disaster</w:t>
            </w:r>
            <w:r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 xml:space="preserve"> </w:t>
            </w:r>
            <w:proofErr w:type="gramStart"/>
            <w:r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  <w:t>events</w:t>
            </w:r>
            <w:proofErr w:type="gramEnd"/>
          </w:p>
          <w:p w14:paraId="317A269F" w14:textId="45DC0A2D" w:rsidR="00F6306D" w:rsidRPr="0022045A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</w:pPr>
          </w:p>
        </w:tc>
        <w:tc>
          <w:tcPr>
            <w:tcW w:w="2383" w:type="dxa"/>
            <w:vAlign w:val="center"/>
          </w:tcPr>
          <w:p w14:paraId="151E05DE" w14:textId="502AA5A8" w:rsidR="00F6306D" w:rsidRPr="0022045A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N/A</w:t>
            </w:r>
          </w:p>
        </w:tc>
        <w:tc>
          <w:tcPr>
            <w:tcW w:w="2410" w:type="dxa"/>
            <w:vAlign w:val="center"/>
          </w:tcPr>
          <w:p w14:paraId="36FA6E91" w14:textId="36C1E23D" w:rsidR="00F6306D" w:rsidRPr="0022045A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Ongoing adversity due to disaster </w:t>
            </w:r>
            <w:r>
              <w:rPr>
                <w:rFonts w:asciiTheme="minorHAnsi" w:eastAsia="Times New Roman" w:hAnsiTheme="minorHAnsi" w:cstheme="minorHAnsi"/>
                <w:color w:val="374151"/>
              </w:rPr>
              <w:t>event</w:t>
            </w:r>
          </w:p>
        </w:tc>
        <w:tc>
          <w:tcPr>
            <w:tcW w:w="2693" w:type="dxa"/>
            <w:vAlign w:val="center"/>
          </w:tcPr>
          <w:p w14:paraId="143C1F4A" w14:textId="77777777" w:rsidR="00F6306D" w:rsidRPr="0022045A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Declared </w:t>
            </w:r>
            <w:proofErr w:type="gramStart"/>
            <w:r w:rsidRPr="0022045A">
              <w:rPr>
                <w:rFonts w:asciiTheme="minorHAnsi" w:eastAsia="Times New Roman" w:hAnsiTheme="minorHAnsi" w:cstheme="minorHAnsi"/>
                <w:color w:val="374151"/>
              </w:rPr>
              <w:t>disaster</w:t>
            </w:r>
            <w:proofErr w:type="gramEnd"/>
          </w:p>
          <w:p w14:paraId="22147A23" w14:textId="7ABF3BF2" w:rsidR="00F6306D" w:rsidRPr="0022045A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Significant ongoing adversity due to impact</w:t>
            </w:r>
          </w:p>
        </w:tc>
        <w:tc>
          <w:tcPr>
            <w:tcW w:w="2835" w:type="dxa"/>
            <w:vAlign w:val="center"/>
            <w:hideMark/>
          </w:tcPr>
          <w:p w14:paraId="36285C95" w14:textId="3FC45779" w:rsidR="00F6306D" w:rsidRPr="0022045A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Declared disaster within two </w:t>
            </w:r>
            <w:proofErr w:type="gramStart"/>
            <w:r w:rsidRPr="0022045A">
              <w:rPr>
                <w:rFonts w:asciiTheme="minorHAnsi" w:eastAsia="Times New Roman" w:hAnsiTheme="minorHAnsi" w:cstheme="minorHAnsi"/>
                <w:color w:val="374151"/>
              </w:rPr>
              <w:t>years</w:t>
            </w:r>
            <w:proofErr w:type="gramEnd"/>
          </w:p>
          <w:p w14:paraId="45748A28" w14:textId="156BAFF9" w:rsidR="00F6306D" w:rsidRPr="0022045A" w:rsidRDefault="00F6306D" w:rsidP="00F6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Substantial ongoing adversity due to impact</w:t>
            </w: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4571205F" w14:textId="77777777" w:rsidR="00F6306D" w:rsidRPr="00297C01" w:rsidRDefault="00F6306D" w:rsidP="002B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F6306D" w:rsidRPr="00501EC6" w14:paraId="5E50C0E2" w14:textId="77777777" w:rsidTr="00673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4472C4" w:themeFill="accent1"/>
            <w:hideMark/>
          </w:tcPr>
          <w:p w14:paraId="7FB89C65" w14:textId="77777777" w:rsidR="00F6306D" w:rsidRPr="00501EC6" w:rsidRDefault="00F6306D" w:rsidP="00544F40">
            <w:pPr>
              <w:rPr>
                <w:rStyle w:val="Strong"/>
                <w:rFonts w:asciiTheme="minorHAnsi" w:eastAsia="Times New Roman" w:hAnsiTheme="minorHAnsi" w:cstheme="minorHAnsi"/>
                <w:b/>
                <w:bCs/>
                <w:color w:val="374151"/>
                <w:bdr w:val="single" w:sz="2" w:space="0" w:color="D9D9E3" w:frame="1"/>
              </w:rPr>
            </w:pPr>
          </w:p>
        </w:tc>
        <w:tc>
          <w:tcPr>
            <w:tcW w:w="2217" w:type="dxa"/>
            <w:vAlign w:val="center"/>
          </w:tcPr>
          <w:p w14:paraId="090AAE77" w14:textId="77777777" w:rsidR="00F6306D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eastAsia="Times New Roman" w:hAnsiTheme="minorHAnsi" w:cstheme="minorHAnsi"/>
                <w:color w:val="374151"/>
                <w:bdr w:val="single" w:sz="2" w:space="0" w:color="D9D9E3" w:frame="1"/>
              </w:rPr>
            </w:pPr>
          </w:p>
          <w:p w14:paraId="4D9AFCA8" w14:textId="39AA9AE2" w:rsidR="00F6306D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374151"/>
                <w:bdr w:val="single" w:sz="2" w:space="0" w:color="D9D9E3" w:frame="1"/>
              </w:rPr>
            </w:pPr>
            <w:r>
              <w:rPr>
                <w:rStyle w:val="Strong"/>
                <w:rFonts w:asciiTheme="minorHAnsi" w:eastAsia="Times New Roman" w:hAnsiTheme="minorHAnsi" w:cstheme="minorHAnsi"/>
                <w:color w:val="374151"/>
                <w:bdr w:val="single" w:sz="2" w:space="0" w:color="D9D9E3" w:frame="1"/>
              </w:rPr>
              <w:t xml:space="preserve">Students from </w:t>
            </w:r>
            <w:proofErr w:type="gramStart"/>
            <w:r>
              <w:rPr>
                <w:rStyle w:val="Strong"/>
                <w:rFonts w:asciiTheme="minorHAnsi" w:eastAsia="Times New Roman" w:hAnsiTheme="minorHAnsi" w:cstheme="minorHAnsi"/>
                <w:color w:val="374151"/>
                <w:bdr w:val="single" w:sz="2" w:space="0" w:color="D9D9E3" w:frame="1"/>
              </w:rPr>
              <w:t>remote  /</w:t>
            </w:r>
            <w:proofErr w:type="gramEnd"/>
            <w:r>
              <w:rPr>
                <w:rStyle w:val="Strong"/>
                <w:rFonts w:asciiTheme="minorHAnsi" w:eastAsia="Times New Roman" w:hAnsiTheme="minorHAnsi" w:cstheme="minorHAnsi"/>
                <w:color w:val="374151"/>
                <w:bdr w:val="single" w:sz="2" w:space="0" w:color="D9D9E3" w:frame="1"/>
              </w:rPr>
              <w:t xml:space="preserve"> very remote</w:t>
            </w:r>
          </w:p>
          <w:p w14:paraId="030343DB" w14:textId="38FE2628" w:rsidR="00F6306D" w:rsidRPr="00501EC6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bdr w:val="single" w:sz="2" w:space="0" w:color="D9D9E3" w:frame="1"/>
              </w:rPr>
            </w:pPr>
          </w:p>
        </w:tc>
        <w:tc>
          <w:tcPr>
            <w:tcW w:w="2383" w:type="dxa"/>
            <w:vAlign w:val="center"/>
          </w:tcPr>
          <w:p w14:paraId="2F4EE2B4" w14:textId="77777777" w:rsidR="00F6306D" w:rsidRPr="001158B2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</w:p>
          <w:p w14:paraId="005BEB70" w14:textId="7E57B460" w:rsidR="00F6306D" w:rsidRPr="001158B2" w:rsidRDefault="001158B2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>O</w:t>
            </w:r>
            <w:r w:rsidR="00C859B9" w:rsidRPr="001158B2">
              <w:rPr>
                <w:rFonts w:asciiTheme="minorHAnsi" w:eastAsia="Times New Roman" w:hAnsiTheme="minorHAnsi" w:cstheme="minorHAnsi"/>
                <w:color w:val="374151"/>
              </w:rPr>
              <w:t>uter</w:t>
            </w:r>
            <w:r w:rsidR="00F6306D" w:rsidRPr="001158B2">
              <w:rPr>
                <w:rFonts w:asciiTheme="minorHAnsi" w:eastAsia="Times New Roman" w:hAnsiTheme="minorHAnsi" w:cstheme="minorHAnsi"/>
                <w:color w:val="374151"/>
              </w:rPr>
              <w:t xml:space="preserve"> regional</w:t>
            </w:r>
          </w:p>
        </w:tc>
        <w:tc>
          <w:tcPr>
            <w:tcW w:w="2410" w:type="dxa"/>
            <w:vAlign w:val="center"/>
          </w:tcPr>
          <w:p w14:paraId="6163DC36" w14:textId="77777777" w:rsidR="00F6306D" w:rsidRPr="001158B2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</w:p>
          <w:p w14:paraId="4F03EA1F" w14:textId="42754799" w:rsidR="00F6306D" w:rsidRPr="001158B2" w:rsidRDefault="001158B2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>R</w:t>
            </w:r>
            <w:r w:rsidR="00C859B9" w:rsidRPr="001158B2">
              <w:rPr>
                <w:rFonts w:asciiTheme="minorHAnsi" w:eastAsia="Times New Roman" w:hAnsiTheme="minorHAnsi" w:cstheme="minorHAnsi"/>
                <w:color w:val="374151"/>
              </w:rPr>
              <w:t>egional</w:t>
            </w:r>
          </w:p>
        </w:tc>
        <w:tc>
          <w:tcPr>
            <w:tcW w:w="2693" w:type="dxa"/>
            <w:vAlign w:val="center"/>
          </w:tcPr>
          <w:p w14:paraId="64397BB4" w14:textId="77777777" w:rsidR="00F6306D" w:rsidRPr="001158B2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</w:p>
          <w:p w14:paraId="0C4B9D6F" w14:textId="02A4B0BB" w:rsidR="00F6306D" w:rsidRPr="001158B2" w:rsidRDefault="001158B2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>R</w:t>
            </w:r>
            <w:r w:rsidR="00F6306D" w:rsidRPr="001158B2">
              <w:rPr>
                <w:rFonts w:asciiTheme="minorHAnsi" w:eastAsia="Times New Roman" w:hAnsiTheme="minorHAnsi" w:cstheme="minorHAnsi"/>
                <w:color w:val="374151"/>
              </w:rPr>
              <w:t>emote</w:t>
            </w:r>
          </w:p>
        </w:tc>
        <w:tc>
          <w:tcPr>
            <w:tcW w:w="2835" w:type="dxa"/>
            <w:vAlign w:val="center"/>
            <w:hideMark/>
          </w:tcPr>
          <w:p w14:paraId="4BE35429" w14:textId="77777777" w:rsidR="00F6306D" w:rsidRPr="00501EC6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</w:p>
          <w:p w14:paraId="6B208282" w14:textId="77777777" w:rsidR="00F6306D" w:rsidRPr="00501EC6" w:rsidRDefault="00F6306D" w:rsidP="00F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01EC6">
              <w:rPr>
                <w:rFonts w:asciiTheme="minorHAnsi" w:eastAsia="Times New Roman" w:hAnsiTheme="minorHAnsi" w:cstheme="minorHAnsi"/>
                <w:color w:val="374151"/>
              </w:rPr>
              <w:t>Very remote</w:t>
            </w: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593B985B" w14:textId="77777777" w:rsidR="00F6306D" w:rsidRPr="00501EC6" w:rsidRDefault="00F6306D" w:rsidP="00544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</w:p>
        </w:tc>
      </w:tr>
      <w:tr w:rsidR="00E65E01" w:rsidRPr="0022045A" w14:paraId="2231BDFB" w14:textId="77777777" w:rsidTr="00673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gridSpan w:val="2"/>
          </w:tcPr>
          <w:p w14:paraId="615DED10" w14:textId="5FF6C4F9" w:rsidR="00E65E01" w:rsidRPr="00FC5878" w:rsidRDefault="00C20790" w:rsidP="00430047">
            <w:pPr>
              <w:rPr>
                <w:rStyle w:val="Strong"/>
                <w:rFonts w:asciiTheme="minorHAnsi" w:eastAsia="Times New Roman" w:hAnsiTheme="minorHAnsi" w:cstheme="minorHAnsi"/>
                <w:b/>
                <w:bCs/>
                <w:color w:val="374151"/>
                <w:bdr w:val="single" w:sz="2" w:space="0" w:color="D9D9E3" w:frame="1"/>
              </w:rPr>
            </w:pPr>
            <w:r w:rsidRPr="00FC5878">
              <w:rPr>
                <w:rStyle w:val="Strong"/>
                <w:rFonts w:asciiTheme="minorHAnsi" w:eastAsia="Times New Roman" w:hAnsiTheme="minorHAnsi" w:cstheme="minorHAnsi"/>
                <w:b/>
                <w:bCs/>
                <w:color w:val="374151"/>
                <w:bdr w:val="single" w:sz="2" w:space="0" w:color="D9D9E3" w:frame="1"/>
              </w:rPr>
              <w:t>Extent student has demonstrated potential</w:t>
            </w:r>
            <w:r w:rsidR="009F0233" w:rsidRPr="00FC5878">
              <w:rPr>
                <w:rStyle w:val="Strong"/>
                <w:rFonts w:asciiTheme="minorHAnsi" w:eastAsia="Times New Roman" w:hAnsiTheme="minorHAnsi" w:cstheme="minorHAnsi"/>
                <w:b/>
                <w:bCs/>
                <w:color w:val="374151"/>
                <w:bdr w:val="single" w:sz="2" w:space="0" w:color="D9D9E3" w:frame="1"/>
              </w:rPr>
              <w:t>,</w:t>
            </w:r>
            <w:r w:rsidR="009F0233" w:rsidRPr="00FC5878">
              <w:rPr>
                <w:rStyle w:val="Strong"/>
                <w:rFonts w:cstheme="minorHAnsi"/>
                <w:b/>
                <w:bCs/>
                <w:bdr w:val="single" w:sz="2" w:space="0" w:color="D9D9E3" w:frame="1"/>
              </w:rPr>
              <w:t xml:space="preserve"> effort</w:t>
            </w:r>
            <w:r w:rsidR="007647CB" w:rsidRPr="00FC5878">
              <w:rPr>
                <w:rStyle w:val="Strong"/>
                <w:rFonts w:cstheme="minorHAnsi"/>
                <w:b/>
                <w:bCs/>
                <w:bdr w:val="single" w:sz="2" w:space="0" w:color="D9D9E3" w:frame="1"/>
              </w:rPr>
              <w:t>, motivation and/or improvement in their schooling</w:t>
            </w:r>
            <w:r w:rsidR="00341DBC" w:rsidRPr="00FC5878">
              <w:rPr>
                <w:rStyle w:val="FootnoteReference"/>
                <w:rFonts w:cstheme="minorHAnsi"/>
                <w:b w:val="0"/>
                <w:bCs w:val="0"/>
                <w:bdr w:val="single" w:sz="2" w:space="0" w:color="D9D9E3" w:frame="1"/>
              </w:rPr>
              <w:footnoteReference w:id="1"/>
            </w:r>
          </w:p>
        </w:tc>
        <w:tc>
          <w:tcPr>
            <w:tcW w:w="2383" w:type="dxa"/>
          </w:tcPr>
          <w:p w14:paraId="6B5C6FCD" w14:textId="0CE82380" w:rsidR="00E65E01" w:rsidRPr="0022045A" w:rsidRDefault="000341F4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0022045A">
              <w:rPr>
                <w:rFonts w:asciiTheme="minorHAnsi" w:eastAsia="Times New Roman" w:hAnsiTheme="minorHAnsi" w:cstheme="minorHAnsi"/>
                <w:color w:val="374151"/>
              </w:rPr>
              <w:t>No</w:t>
            </w:r>
            <w:r>
              <w:rPr>
                <w:rFonts w:asciiTheme="minorHAnsi" w:eastAsia="Times New Roman" w:hAnsiTheme="minorHAnsi" w:cstheme="minorHAnsi"/>
                <w:color w:val="374151"/>
              </w:rPr>
              <w:t xml:space="preserve"> </w:t>
            </w:r>
            <w:r w:rsidR="0038042A">
              <w:rPr>
                <w:rFonts w:asciiTheme="minorHAnsi" w:eastAsia="Times New Roman" w:hAnsiTheme="minorHAnsi" w:cstheme="minorHAnsi"/>
                <w:color w:val="374151"/>
              </w:rPr>
              <w:t xml:space="preserve">student </w:t>
            </w:r>
            <w:r>
              <w:rPr>
                <w:rFonts w:asciiTheme="minorHAnsi" w:eastAsia="Times New Roman" w:hAnsiTheme="minorHAnsi" w:cstheme="minorHAnsi"/>
                <w:color w:val="374151"/>
              </w:rPr>
              <w:t>statement /</w:t>
            </w:r>
            <w:r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 letters provided.</w:t>
            </w:r>
          </w:p>
        </w:tc>
        <w:tc>
          <w:tcPr>
            <w:tcW w:w="2410" w:type="dxa"/>
          </w:tcPr>
          <w:p w14:paraId="543A0861" w14:textId="199C8BD3" w:rsidR="00E65E01" w:rsidRPr="0022045A" w:rsidRDefault="0038042A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>Student s</w:t>
            </w:r>
            <w:r w:rsidR="00961605">
              <w:rPr>
                <w:rFonts w:asciiTheme="minorHAnsi" w:eastAsia="Times New Roman" w:hAnsiTheme="minorHAnsi" w:cstheme="minorHAnsi"/>
                <w:color w:val="374151"/>
              </w:rPr>
              <w:t>tatement</w:t>
            </w:r>
            <w:r>
              <w:rPr>
                <w:rFonts w:asciiTheme="minorHAnsi" w:eastAsia="Times New Roman" w:hAnsiTheme="minorHAnsi" w:cstheme="minorHAnsi"/>
                <w:color w:val="374151"/>
              </w:rPr>
              <w:t xml:space="preserve"> provided</w:t>
            </w:r>
            <w:r w:rsidR="00961605">
              <w:rPr>
                <w:rFonts w:asciiTheme="minorHAnsi" w:eastAsia="Times New Roman" w:hAnsiTheme="minorHAnsi" w:cstheme="minorHAnsi"/>
                <w:color w:val="374151"/>
              </w:rPr>
              <w:t xml:space="preserve"> / </w:t>
            </w:r>
            <w:r w:rsidR="00961605" w:rsidRPr="0022045A">
              <w:rPr>
                <w:rFonts w:asciiTheme="minorHAnsi" w:eastAsia="Times New Roman" w:hAnsiTheme="minorHAnsi" w:cstheme="minorHAnsi"/>
                <w:color w:val="374151"/>
              </w:rPr>
              <w:t xml:space="preserve">Letters offer </w:t>
            </w:r>
            <w:r>
              <w:rPr>
                <w:rFonts w:asciiTheme="minorHAnsi" w:eastAsia="Times New Roman" w:hAnsiTheme="minorHAnsi" w:cstheme="minorHAnsi"/>
                <w:color w:val="374151"/>
              </w:rPr>
              <w:t xml:space="preserve">some </w:t>
            </w:r>
            <w:r w:rsidR="00961605" w:rsidRPr="0022045A">
              <w:rPr>
                <w:rFonts w:asciiTheme="minorHAnsi" w:eastAsia="Times New Roman" w:hAnsiTheme="minorHAnsi" w:cstheme="minorHAnsi"/>
                <w:color w:val="374151"/>
              </w:rPr>
              <w:t>support for the applicant</w:t>
            </w:r>
            <w:r>
              <w:rPr>
                <w:rFonts w:asciiTheme="minorHAnsi" w:eastAsia="Times New Roman" w:hAnsiTheme="minorHAnsi" w:cstheme="minorHAnsi"/>
                <w:color w:val="374151"/>
              </w:rPr>
              <w:t>.</w:t>
            </w:r>
          </w:p>
        </w:tc>
        <w:tc>
          <w:tcPr>
            <w:tcW w:w="2693" w:type="dxa"/>
          </w:tcPr>
          <w:p w14:paraId="51604349" w14:textId="5D36C7D1" w:rsidR="00E65E01" w:rsidRPr="0022045A" w:rsidRDefault="0025418F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6F272D5C">
              <w:rPr>
                <w:rFonts w:asciiTheme="minorHAnsi" w:eastAsia="Times New Roman" w:hAnsiTheme="minorHAnsi" w:cstheme="minorBidi"/>
                <w:color w:val="374151"/>
              </w:rPr>
              <w:t xml:space="preserve">Positive </w:t>
            </w:r>
            <w:r w:rsidR="0038042A">
              <w:rPr>
                <w:rFonts w:asciiTheme="minorHAnsi" w:eastAsia="Times New Roman" w:hAnsiTheme="minorHAnsi" w:cstheme="minorBidi"/>
                <w:color w:val="374151"/>
              </w:rPr>
              <w:t xml:space="preserve">student </w:t>
            </w:r>
            <w:r w:rsidRPr="6F272D5C">
              <w:rPr>
                <w:rFonts w:asciiTheme="minorHAnsi" w:eastAsia="Times New Roman" w:hAnsiTheme="minorHAnsi" w:cstheme="minorBidi"/>
                <w:color w:val="374151"/>
              </w:rPr>
              <w:t xml:space="preserve">statement / </w:t>
            </w:r>
            <w:r>
              <w:rPr>
                <w:rFonts w:asciiTheme="minorHAnsi" w:eastAsia="Times New Roman" w:hAnsiTheme="minorHAnsi" w:cstheme="minorBidi"/>
                <w:color w:val="374151"/>
              </w:rPr>
              <w:t xml:space="preserve">letters </w:t>
            </w:r>
            <w:r w:rsidR="0038042A">
              <w:rPr>
                <w:rFonts w:asciiTheme="minorHAnsi" w:eastAsia="Times New Roman" w:hAnsiTheme="minorHAnsi" w:cstheme="minorBidi"/>
                <w:color w:val="374151"/>
              </w:rPr>
              <w:t>/</w:t>
            </w:r>
            <w:r>
              <w:rPr>
                <w:rFonts w:asciiTheme="minorHAnsi" w:eastAsia="Times New Roman" w:hAnsiTheme="minorHAnsi" w:cstheme="minorBidi"/>
                <w:color w:val="374151"/>
              </w:rPr>
              <w:t xml:space="preserve"> </w:t>
            </w:r>
            <w:r w:rsidRPr="6F272D5C">
              <w:rPr>
                <w:rFonts w:asciiTheme="minorHAnsi" w:eastAsia="Times New Roman" w:hAnsiTheme="minorHAnsi" w:cstheme="minorBidi"/>
                <w:color w:val="374151"/>
              </w:rPr>
              <w:t xml:space="preserve">recommendation mention </w:t>
            </w:r>
            <w:r w:rsidR="0038042A">
              <w:rPr>
                <w:rFonts w:asciiTheme="minorHAnsi" w:eastAsia="Times New Roman" w:hAnsiTheme="minorHAnsi" w:cstheme="minorBidi"/>
                <w:color w:val="374151"/>
              </w:rPr>
              <w:t xml:space="preserve">student </w:t>
            </w:r>
            <w:r w:rsidRPr="6F272D5C">
              <w:rPr>
                <w:rFonts w:asciiTheme="minorHAnsi" w:eastAsia="Times New Roman" w:hAnsiTheme="minorHAnsi" w:cstheme="minorBidi"/>
                <w:color w:val="374151"/>
              </w:rPr>
              <w:t>potential.</w:t>
            </w:r>
          </w:p>
        </w:tc>
        <w:tc>
          <w:tcPr>
            <w:tcW w:w="2835" w:type="dxa"/>
          </w:tcPr>
          <w:p w14:paraId="75021D62" w14:textId="071138A2" w:rsidR="00E65E01" w:rsidRPr="0022045A" w:rsidRDefault="0025418F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 w:rsidRPr="6F272D5C">
              <w:rPr>
                <w:rFonts w:asciiTheme="minorHAnsi" w:eastAsia="Times New Roman" w:hAnsiTheme="minorHAnsi" w:cstheme="minorBidi"/>
                <w:color w:val="374151"/>
              </w:rPr>
              <w:t>Strong</w:t>
            </w:r>
            <w:r w:rsidR="0038042A">
              <w:rPr>
                <w:rFonts w:asciiTheme="minorHAnsi" w:eastAsia="Times New Roman" w:hAnsiTheme="minorHAnsi" w:cstheme="minorBidi"/>
                <w:color w:val="374151"/>
              </w:rPr>
              <w:t xml:space="preserve"> student</w:t>
            </w:r>
            <w:r w:rsidRPr="6F272D5C">
              <w:rPr>
                <w:rFonts w:asciiTheme="minorHAnsi" w:eastAsia="Times New Roman" w:hAnsiTheme="minorHAnsi" w:cstheme="minorBidi"/>
                <w:color w:val="374151"/>
              </w:rPr>
              <w:t xml:space="preserve"> statement / letters </w:t>
            </w:r>
            <w:r w:rsidR="0038042A">
              <w:rPr>
                <w:rFonts w:asciiTheme="minorHAnsi" w:eastAsia="Times New Roman" w:hAnsiTheme="minorHAnsi" w:cstheme="minorBidi"/>
                <w:color w:val="374151"/>
              </w:rPr>
              <w:t>/</w:t>
            </w:r>
            <w:r w:rsidRPr="6F272D5C">
              <w:rPr>
                <w:rFonts w:asciiTheme="minorHAnsi" w:eastAsia="Times New Roman" w:hAnsiTheme="minorHAnsi" w:cstheme="minorBidi"/>
                <w:color w:val="374151"/>
              </w:rPr>
              <w:t xml:space="preserve"> recommendation </w:t>
            </w:r>
            <w:proofErr w:type="gramStart"/>
            <w:r w:rsidRPr="6F272D5C">
              <w:rPr>
                <w:rFonts w:asciiTheme="minorHAnsi" w:eastAsia="Times New Roman" w:hAnsiTheme="minorHAnsi" w:cstheme="minorBidi"/>
                <w:color w:val="374151"/>
              </w:rPr>
              <w:t>highlight</w:t>
            </w:r>
            <w:proofErr w:type="gramEnd"/>
            <w:r w:rsidRPr="6F272D5C">
              <w:rPr>
                <w:rFonts w:asciiTheme="minorHAnsi" w:eastAsia="Times New Roman" w:hAnsiTheme="minorHAnsi" w:cstheme="minorBidi"/>
                <w:color w:val="374151"/>
              </w:rPr>
              <w:t xml:space="preserve"> potential</w:t>
            </w:r>
            <w:r w:rsidR="00047C4A">
              <w:rPr>
                <w:rFonts w:asciiTheme="minorHAnsi" w:eastAsia="Times New Roman" w:hAnsiTheme="minorHAnsi" w:cstheme="minorBidi"/>
                <w:color w:val="374151"/>
              </w:rPr>
              <w:t xml:space="preserve"> and student</w:t>
            </w:r>
            <w:r w:rsidR="003C21F1">
              <w:rPr>
                <w:rFonts w:asciiTheme="minorHAnsi" w:eastAsia="Times New Roman" w:hAnsiTheme="minorHAnsi" w:cstheme="minorBidi"/>
                <w:color w:val="374151"/>
              </w:rPr>
              <w:t>’</w:t>
            </w:r>
            <w:r w:rsidR="00047C4A">
              <w:rPr>
                <w:rFonts w:asciiTheme="minorHAnsi" w:eastAsia="Times New Roman" w:hAnsiTheme="minorHAnsi" w:cstheme="minorBidi"/>
                <w:color w:val="374151"/>
              </w:rPr>
              <w:t>s commitment to learning.</w:t>
            </w: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6D2E3EF2" w14:textId="77777777" w:rsidR="00E65E01" w:rsidRPr="00297C01" w:rsidRDefault="00E65E01" w:rsidP="002B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251A5C" w:rsidRPr="0022045A" w14:paraId="39B60A52" w14:textId="6460B9F5" w:rsidTr="00673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gridSpan w:val="2"/>
          </w:tcPr>
          <w:p w14:paraId="75E897FA" w14:textId="3C37887F" w:rsidR="001249E3" w:rsidRPr="00FC5878" w:rsidRDefault="00367860" w:rsidP="00430047">
            <w:pPr>
              <w:rPr>
                <w:rStyle w:val="Strong"/>
                <w:rFonts w:asciiTheme="minorHAnsi" w:eastAsia="Times New Roman" w:hAnsiTheme="minorHAnsi" w:cstheme="minorHAnsi"/>
                <w:b/>
                <w:bCs/>
                <w:color w:val="374151"/>
                <w:bdr w:val="single" w:sz="2" w:space="0" w:color="D9D9E3" w:frame="1"/>
              </w:rPr>
            </w:pPr>
            <w:r w:rsidRPr="00FC5878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>Extent</w:t>
            </w:r>
            <w:r w:rsidR="001249E3" w:rsidRPr="00FC5878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 xml:space="preserve"> student</w:t>
            </w:r>
            <w:r w:rsidR="00390DCC" w:rsidRPr="00FC5878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 xml:space="preserve"> has demonstrated</w:t>
            </w:r>
            <w:r w:rsidR="007B5617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 xml:space="preserve"> </w:t>
            </w:r>
            <w:r w:rsidR="007B5617">
              <w:rPr>
                <w:rStyle w:val="Strong"/>
                <w:b/>
                <w:bCs/>
                <w:bdr w:val="single" w:sz="2" w:space="0" w:color="D9D9E3" w:frame="1"/>
              </w:rPr>
              <w:t xml:space="preserve">that access to the </w:t>
            </w:r>
            <w:r w:rsidR="00390DCC" w:rsidRPr="00FC5878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>scholarship will support</w:t>
            </w:r>
            <w:r w:rsidR="001249E3" w:rsidRPr="00FC5878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 xml:space="preserve"> </w:t>
            </w:r>
            <w:r w:rsidR="007B5617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>f</w:t>
            </w:r>
            <w:r w:rsidR="007B5617">
              <w:rPr>
                <w:rStyle w:val="Strong"/>
                <w:b/>
                <w:bCs/>
                <w:bdr w:val="single" w:sz="2" w:space="0" w:color="D9D9E3" w:frame="1"/>
              </w:rPr>
              <w:t xml:space="preserve">uture </w:t>
            </w:r>
            <w:r w:rsidR="001249E3" w:rsidRPr="00FC5878">
              <w:rPr>
                <w:rStyle w:val="Strong"/>
                <w:b/>
                <w:bCs/>
                <w:color w:val="374151"/>
                <w:bdr w:val="single" w:sz="2" w:space="0" w:color="D9D9E3" w:frame="1"/>
              </w:rPr>
              <w:t>aspirations</w:t>
            </w:r>
            <w:r w:rsidR="007C3342" w:rsidRPr="00FC5878">
              <w:rPr>
                <w:rStyle w:val="FootnoteReference"/>
                <w:b w:val="0"/>
                <w:bCs w:val="0"/>
                <w:color w:val="374151"/>
                <w:bdr w:val="single" w:sz="2" w:space="0" w:color="D9D9E3" w:frame="1"/>
              </w:rPr>
              <w:footnoteReference w:id="2"/>
            </w:r>
          </w:p>
        </w:tc>
        <w:tc>
          <w:tcPr>
            <w:tcW w:w="2383" w:type="dxa"/>
          </w:tcPr>
          <w:p w14:paraId="6A040664" w14:textId="31994CD2" w:rsidR="001249E3" w:rsidRDefault="001249E3" w:rsidP="0043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>Not mentioned</w:t>
            </w:r>
          </w:p>
        </w:tc>
        <w:tc>
          <w:tcPr>
            <w:tcW w:w="2410" w:type="dxa"/>
          </w:tcPr>
          <w:p w14:paraId="4ED29E0C" w14:textId="3FE68D0F" w:rsidR="001249E3" w:rsidRDefault="001249E3" w:rsidP="0043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 xml:space="preserve">Some </w:t>
            </w:r>
            <w:r w:rsidR="00690241">
              <w:rPr>
                <w:rFonts w:asciiTheme="minorHAnsi" w:eastAsia="Times New Roman" w:hAnsiTheme="minorHAnsi" w:cstheme="minorHAnsi"/>
                <w:color w:val="374151"/>
              </w:rPr>
              <w:t xml:space="preserve">resources, </w:t>
            </w:r>
            <w:r>
              <w:rPr>
                <w:rFonts w:asciiTheme="minorHAnsi" w:eastAsia="Times New Roman" w:hAnsiTheme="minorHAnsi" w:cstheme="minorHAnsi"/>
                <w:color w:val="374151"/>
              </w:rPr>
              <w:t>subjects or extracurricular activities not available at local school</w:t>
            </w:r>
          </w:p>
        </w:tc>
        <w:tc>
          <w:tcPr>
            <w:tcW w:w="2693" w:type="dxa"/>
          </w:tcPr>
          <w:p w14:paraId="24EE9717" w14:textId="5BD448A4" w:rsidR="001249E3" w:rsidRDefault="002B3EB6" w:rsidP="0043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>Resources, s</w:t>
            </w:r>
            <w:r w:rsidR="001249E3">
              <w:rPr>
                <w:rFonts w:asciiTheme="minorHAnsi" w:eastAsia="Times New Roman" w:hAnsiTheme="minorHAnsi" w:cstheme="minorHAnsi"/>
                <w:color w:val="374151"/>
              </w:rPr>
              <w:t>ubjects or extracurricular activities required for future career aspirations not available at local school</w:t>
            </w:r>
          </w:p>
        </w:tc>
        <w:tc>
          <w:tcPr>
            <w:tcW w:w="2835" w:type="dxa"/>
          </w:tcPr>
          <w:p w14:paraId="771B420F" w14:textId="6E7BD005" w:rsidR="001249E3" w:rsidRPr="0022045A" w:rsidRDefault="002B3EB6" w:rsidP="0043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374151"/>
              </w:rPr>
            </w:pPr>
            <w:r>
              <w:rPr>
                <w:rFonts w:asciiTheme="minorHAnsi" w:eastAsia="Times New Roman" w:hAnsiTheme="minorHAnsi" w:cstheme="minorHAnsi"/>
                <w:color w:val="374151"/>
              </w:rPr>
              <w:t>Resources</w:t>
            </w:r>
            <w:r w:rsidR="00ED6E49">
              <w:rPr>
                <w:rFonts w:asciiTheme="minorHAnsi" w:eastAsia="Times New Roman" w:hAnsiTheme="minorHAnsi" w:cstheme="minorHAnsi"/>
                <w:color w:val="374151"/>
              </w:rPr>
              <w:t>, s</w:t>
            </w:r>
            <w:r w:rsidR="001249E3">
              <w:rPr>
                <w:rFonts w:asciiTheme="minorHAnsi" w:eastAsia="Times New Roman" w:hAnsiTheme="minorHAnsi" w:cstheme="minorHAnsi"/>
                <w:color w:val="374151"/>
              </w:rPr>
              <w:t xml:space="preserve">ubjects and extracurricular activities required </w:t>
            </w:r>
            <w:r w:rsidR="00ED6E49">
              <w:rPr>
                <w:rFonts w:asciiTheme="minorHAnsi" w:eastAsia="Times New Roman" w:hAnsiTheme="minorHAnsi" w:cstheme="minorHAnsi"/>
                <w:color w:val="374151"/>
              </w:rPr>
              <w:t xml:space="preserve">for </w:t>
            </w:r>
            <w:r w:rsidR="00ED6E49" w:rsidRPr="001158B2">
              <w:rPr>
                <w:rFonts w:asciiTheme="minorHAnsi" w:eastAsia="Times New Roman" w:hAnsiTheme="minorHAnsi" w:cstheme="minorHAnsi"/>
                <w:color w:val="374151"/>
              </w:rPr>
              <w:t xml:space="preserve">future aspirations </w:t>
            </w:r>
            <w:r w:rsidR="001249E3" w:rsidRPr="001158B2">
              <w:rPr>
                <w:rFonts w:asciiTheme="minorHAnsi" w:eastAsia="Times New Roman" w:hAnsiTheme="minorHAnsi" w:cstheme="minorHAnsi"/>
                <w:color w:val="374151"/>
              </w:rPr>
              <w:t xml:space="preserve">not available </w:t>
            </w:r>
            <w:r w:rsidR="001249E3" w:rsidRPr="001158B2">
              <w:rPr>
                <w:rFonts w:asciiTheme="minorHAnsi" w:eastAsia="Times New Roman" w:hAnsiTheme="minorHAnsi" w:cstheme="minorHAnsi"/>
                <w:b/>
                <w:bCs/>
                <w:color w:val="374151"/>
              </w:rPr>
              <w:t>or no high school available</w:t>
            </w: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6DCAC8EA" w14:textId="77777777" w:rsidR="001249E3" w:rsidRPr="00297C01" w:rsidRDefault="001249E3" w:rsidP="002B3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251A5C" w14:paraId="0C34C352" w14:textId="1DF79101" w:rsidTr="00673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gridSpan w:val="2"/>
          </w:tcPr>
          <w:p w14:paraId="0C1A7F3F" w14:textId="61E4856E" w:rsidR="001249E3" w:rsidRPr="00FC5878" w:rsidRDefault="001249E3" w:rsidP="00430047">
            <w:pPr>
              <w:rPr>
                <w:rStyle w:val="Strong"/>
                <w:rFonts w:asciiTheme="minorHAnsi" w:eastAsia="Times New Roman" w:hAnsiTheme="minorHAnsi" w:cstheme="minorBidi"/>
                <w:b/>
                <w:bCs/>
                <w:color w:val="374151"/>
              </w:rPr>
            </w:pPr>
            <w:r w:rsidRPr="00FC5878">
              <w:rPr>
                <w:rStyle w:val="Strong"/>
                <w:rFonts w:asciiTheme="minorHAnsi" w:eastAsia="Times New Roman" w:hAnsiTheme="minorHAnsi" w:cstheme="minorBidi"/>
                <w:b/>
                <w:bCs/>
                <w:color w:val="374151"/>
              </w:rPr>
              <w:t xml:space="preserve">Parent </w:t>
            </w:r>
            <w:r w:rsidR="003B09F9" w:rsidRPr="00FC5878">
              <w:rPr>
                <w:rStyle w:val="Strong"/>
                <w:rFonts w:asciiTheme="minorHAnsi" w:eastAsia="Times New Roman" w:hAnsiTheme="minorHAnsi" w:cstheme="minorBidi"/>
                <w:b/>
                <w:bCs/>
                <w:color w:val="374151"/>
              </w:rPr>
              <w:t>demonstrated</w:t>
            </w:r>
            <w:r w:rsidR="007C344A" w:rsidRPr="00FC5878">
              <w:rPr>
                <w:rStyle w:val="Strong"/>
                <w:rFonts w:asciiTheme="minorHAnsi" w:eastAsia="Times New Roman" w:hAnsiTheme="minorHAnsi" w:cstheme="minorBidi"/>
                <w:b/>
                <w:bCs/>
                <w:color w:val="374151"/>
              </w:rPr>
              <w:t xml:space="preserve"> ability</w:t>
            </w:r>
            <w:r w:rsidRPr="00FC5878">
              <w:rPr>
                <w:rStyle w:val="Strong"/>
                <w:rFonts w:asciiTheme="minorHAnsi" w:eastAsia="Times New Roman" w:hAnsiTheme="minorHAnsi" w:cstheme="minorBidi"/>
                <w:b/>
                <w:bCs/>
                <w:color w:val="374151"/>
              </w:rPr>
              <w:t xml:space="preserve"> to contribute</w:t>
            </w:r>
            <w:r w:rsidR="007C344A" w:rsidRPr="00FC5878">
              <w:rPr>
                <w:rStyle w:val="Strong"/>
                <w:rFonts w:asciiTheme="minorHAnsi" w:eastAsia="Times New Roman" w:hAnsiTheme="minorHAnsi" w:cstheme="minorBidi"/>
                <w:b/>
                <w:bCs/>
                <w:color w:val="374151"/>
              </w:rPr>
              <w:t xml:space="preserve"> to boarding/tuition gap</w:t>
            </w:r>
          </w:p>
        </w:tc>
        <w:tc>
          <w:tcPr>
            <w:tcW w:w="2383" w:type="dxa"/>
          </w:tcPr>
          <w:p w14:paraId="7C5826D5" w14:textId="09F8AA12" w:rsidR="001249E3" w:rsidRDefault="00690241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Not mentioned</w:t>
            </w:r>
          </w:p>
        </w:tc>
        <w:tc>
          <w:tcPr>
            <w:tcW w:w="2410" w:type="dxa"/>
          </w:tcPr>
          <w:p w14:paraId="692D8A3C" w14:textId="61259AF4" w:rsidR="001249E3" w:rsidRDefault="00EC7F59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Possible</w:t>
            </w:r>
          </w:p>
        </w:tc>
        <w:tc>
          <w:tcPr>
            <w:tcW w:w="2693" w:type="dxa"/>
          </w:tcPr>
          <w:p w14:paraId="7248E3BD" w14:textId="7CF11DD1" w:rsidR="001249E3" w:rsidRDefault="00EC7F59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Likely</w:t>
            </w:r>
          </w:p>
        </w:tc>
        <w:tc>
          <w:tcPr>
            <w:tcW w:w="2835" w:type="dxa"/>
          </w:tcPr>
          <w:p w14:paraId="5521698B" w14:textId="7E9525DF" w:rsidR="001249E3" w:rsidRDefault="00EC7F59" w:rsidP="0043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Demonstrated</w:t>
            </w: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3D82A410" w14:textId="0313B69D" w:rsidR="001249E3" w:rsidRPr="00297C01" w:rsidRDefault="001249E3" w:rsidP="002B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b/>
                <w:bCs/>
                <w:color w:val="FFFFFF" w:themeColor="background1"/>
              </w:rPr>
            </w:pPr>
          </w:p>
        </w:tc>
      </w:tr>
      <w:tr w:rsidR="00EC7F59" w14:paraId="507E10C6" w14:textId="77777777" w:rsidTr="00673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gridSpan w:val="2"/>
          </w:tcPr>
          <w:p w14:paraId="54FA09E4" w14:textId="002D84DC" w:rsidR="00EC7F59" w:rsidRPr="6F272D5C" w:rsidRDefault="00A46F7F" w:rsidP="00EC7F59">
            <w:pPr>
              <w:rPr>
                <w:rStyle w:val="Strong"/>
                <w:rFonts w:asciiTheme="minorHAnsi" w:eastAsia="Times New Roman" w:hAnsiTheme="minorHAnsi" w:cstheme="minorBidi"/>
                <w:color w:val="374151"/>
              </w:rPr>
            </w:pPr>
            <w:r w:rsidRPr="00D46FED">
              <w:rPr>
                <w:rFonts w:asciiTheme="minorHAnsi" w:eastAsia="Times New Roman" w:hAnsiTheme="minorHAnsi" w:cstheme="minorBidi"/>
                <w:color w:val="374151"/>
              </w:rPr>
              <w:t xml:space="preserve">Extent </w:t>
            </w:r>
            <w:r w:rsidR="0038042A">
              <w:rPr>
                <w:rFonts w:asciiTheme="minorHAnsi" w:eastAsia="Times New Roman" w:hAnsiTheme="minorHAnsi" w:cstheme="minorBidi"/>
                <w:color w:val="374151"/>
              </w:rPr>
              <w:t>application has</w:t>
            </w:r>
            <w:r w:rsidR="001F732E" w:rsidRPr="00D46FED">
              <w:rPr>
                <w:rFonts w:asciiTheme="minorHAnsi" w:eastAsia="Times New Roman" w:hAnsiTheme="minorHAnsi" w:cstheme="minorBidi"/>
                <w:color w:val="374151"/>
              </w:rPr>
              <w:t xml:space="preserve"> considered the s</w:t>
            </w:r>
            <w:r w:rsidR="00EC7F59" w:rsidRPr="00D46FED">
              <w:rPr>
                <w:rFonts w:asciiTheme="minorHAnsi" w:eastAsia="Times New Roman" w:hAnsiTheme="minorHAnsi" w:cstheme="minorBidi"/>
                <w:color w:val="374151"/>
              </w:rPr>
              <w:t xml:space="preserve">tudent’s ability to adapt to living away from home, including </w:t>
            </w:r>
            <w:r w:rsidR="0038042A">
              <w:rPr>
                <w:rFonts w:asciiTheme="minorHAnsi" w:eastAsia="Times New Roman" w:hAnsiTheme="minorHAnsi" w:cstheme="minorBidi"/>
                <w:color w:val="374151"/>
              </w:rPr>
              <w:t xml:space="preserve">family </w:t>
            </w:r>
            <w:r w:rsidR="00EC7F59" w:rsidRPr="00D46FED">
              <w:rPr>
                <w:rFonts w:asciiTheme="minorHAnsi" w:eastAsia="Times New Roman" w:hAnsiTheme="minorHAnsi" w:cstheme="minorBidi"/>
                <w:color w:val="374151"/>
              </w:rPr>
              <w:t xml:space="preserve">support </w:t>
            </w:r>
          </w:p>
        </w:tc>
        <w:tc>
          <w:tcPr>
            <w:tcW w:w="2383" w:type="dxa"/>
          </w:tcPr>
          <w:p w14:paraId="175A46E6" w14:textId="03353939" w:rsidR="00EC7F59" w:rsidRDefault="00EC7F59" w:rsidP="00EC7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Not mentioned</w:t>
            </w:r>
          </w:p>
        </w:tc>
        <w:tc>
          <w:tcPr>
            <w:tcW w:w="2410" w:type="dxa"/>
          </w:tcPr>
          <w:p w14:paraId="7D5E9B93" w14:textId="7EAF0FBC" w:rsidR="00EC7F59" w:rsidRDefault="009D540C" w:rsidP="00EC7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Some mention of how student will be supported</w:t>
            </w:r>
          </w:p>
        </w:tc>
        <w:tc>
          <w:tcPr>
            <w:tcW w:w="2693" w:type="dxa"/>
          </w:tcPr>
          <w:p w14:paraId="3183552F" w14:textId="2DF2F129" w:rsidR="00EC7F59" w:rsidRDefault="009D540C" w:rsidP="00EC7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Application</w:t>
            </w:r>
            <w:r w:rsidR="0039635A">
              <w:rPr>
                <w:rFonts w:asciiTheme="minorHAnsi" w:eastAsia="Times New Roman" w:hAnsiTheme="minorHAnsi" w:cstheme="minorBidi"/>
                <w:color w:val="374151"/>
              </w:rPr>
              <w:t xml:space="preserve"> </w:t>
            </w:r>
            <w:proofErr w:type="gramStart"/>
            <w:r w:rsidR="0039635A">
              <w:rPr>
                <w:rFonts w:asciiTheme="minorHAnsi" w:eastAsia="Times New Roman" w:hAnsiTheme="minorHAnsi" w:cstheme="minorBidi"/>
                <w:color w:val="374151"/>
              </w:rPr>
              <w:t xml:space="preserve">thoroughly </w:t>
            </w:r>
            <w:r>
              <w:rPr>
                <w:rFonts w:asciiTheme="minorHAnsi" w:eastAsia="Times New Roman" w:hAnsiTheme="minorHAnsi" w:cstheme="minorBidi"/>
                <w:color w:val="374151"/>
              </w:rPr>
              <w:t xml:space="preserve"> </w:t>
            </w:r>
            <w:r w:rsidR="000E54DB">
              <w:rPr>
                <w:rFonts w:asciiTheme="minorHAnsi" w:eastAsia="Times New Roman" w:hAnsiTheme="minorHAnsi" w:cstheme="minorBidi"/>
                <w:color w:val="374151"/>
              </w:rPr>
              <w:t>outlines</w:t>
            </w:r>
            <w:proofErr w:type="gramEnd"/>
            <w:r w:rsidR="000E54DB">
              <w:rPr>
                <w:rFonts w:asciiTheme="minorHAnsi" w:eastAsia="Times New Roman" w:hAnsiTheme="minorHAnsi" w:cstheme="minorBidi"/>
                <w:color w:val="374151"/>
              </w:rPr>
              <w:t xml:space="preserve"> how student will be supported</w:t>
            </w:r>
            <w:r w:rsidR="0039635A">
              <w:rPr>
                <w:rFonts w:asciiTheme="minorHAnsi" w:eastAsia="Times New Roman" w:hAnsiTheme="minorHAnsi" w:cstheme="minorBidi"/>
                <w:color w:val="374151"/>
              </w:rPr>
              <w:t>.</w:t>
            </w:r>
          </w:p>
        </w:tc>
        <w:tc>
          <w:tcPr>
            <w:tcW w:w="2835" w:type="dxa"/>
          </w:tcPr>
          <w:p w14:paraId="1667AC71" w14:textId="3D717C74" w:rsidR="00EC7F59" w:rsidRDefault="000E54DB" w:rsidP="00EC7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color w:val="374151"/>
              </w:rPr>
            </w:pPr>
            <w:r>
              <w:rPr>
                <w:rFonts w:asciiTheme="minorHAnsi" w:eastAsia="Times New Roman" w:hAnsiTheme="minorHAnsi" w:cstheme="minorBidi"/>
                <w:color w:val="374151"/>
              </w:rPr>
              <w:t>Application provides evidence of support / student or siblings already in boarding school</w:t>
            </w: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224F1FA7" w14:textId="77777777" w:rsidR="00EC7F59" w:rsidRPr="00297C01" w:rsidRDefault="00EC7F59" w:rsidP="00EC7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b/>
                <w:bCs/>
                <w:color w:val="FFFFFF" w:themeColor="background1"/>
              </w:rPr>
            </w:pPr>
          </w:p>
        </w:tc>
      </w:tr>
      <w:tr w:rsidR="00B74589" w:rsidRPr="001249E3" w14:paraId="51B19C18" w14:textId="77777777" w:rsidTr="00673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gridSpan w:val="2"/>
            <w:shd w:val="clear" w:color="auto" w:fill="4472C4" w:themeFill="accent1"/>
          </w:tcPr>
          <w:p w14:paraId="2F6F016D" w14:textId="44C62F42" w:rsidR="001249E3" w:rsidRPr="001249E3" w:rsidRDefault="001249E3" w:rsidP="00550AD1">
            <w:pPr>
              <w:rPr>
                <w:rStyle w:val="Strong"/>
                <w:rFonts w:eastAsia="Times New Roman" w:cstheme="minorBidi"/>
                <w:b/>
                <w:bCs/>
                <w:color w:val="FFFFFF" w:themeColor="background1"/>
              </w:rPr>
            </w:pPr>
            <w:r w:rsidRPr="001249E3">
              <w:rPr>
                <w:rStyle w:val="Strong"/>
                <w:rFonts w:eastAsia="Times New Roman" w:cstheme="minorBidi"/>
                <w:b/>
                <w:bCs/>
                <w:color w:val="FFFFFF" w:themeColor="background1"/>
              </w:rPr>
              <w:t>T</w:t>
            </w:r>
            <w:r w:rsidRPr="001249E3">
              <w:rPr>
                <w:rStyle w:val="Strong"/>
                <w:rFonts w:cstheme="minorBidi"/>
                <w:b/>
                <w:bCs/>
                <w:color w:val="FFFFFF" w:themeColor="background1"/>
              </w:rPr>
              <w:t>OTAL</w:t>
            </w:r>
          </w:p>
        </w:tc>
        <w:tc>
          <w:tcPr>
            <w:tcW w:w="2383" w:type="dxa"/>
            <w:shd w:val="clear" w:color="auto" w:fill="4472C4" w:themeFill="accent1"/>
          </w:tcPr>
          <w:p w14:paraId="50967E80" w14:textId="77777777" w:rsidR="001249E3" w:rsidRPr="001249E3" w:rsidRDefault="001249E3" w:rsidP="00550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387FCE6A" w14:textId="77777777" w:rsidR="001249E3" w:rsidRPr="001249E3" w:rsidRDefault="001249E3" w:rsidP="00550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4472C4" w:themeFill="accent1"/>
          </w:tcPr>
          <w:p w14:paraId="1A1E9127" w14:textId="77777777" w:rsidR="001249E3" w:rsidRPr="001249E3" w:rsidRDefault="001249E3" w:rsidP="00550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4472C4" w:themeFill="accent1"/>
          </w:tcPr>
          <w:p w14:paraId="21B33413" w14:textId="77777777" w:rsidR="001249E3" w:rsidRPr="001249E3" w:rsidRDefault="001249E3" w:rsidP="00550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</w:p>
        </w:tc>
        <w:tc>
          <w:tcPr>
            <w:tcW w:w="2002" w:type="dxa"/>
            <w:shd w:val="clear" w:color="auto" w:fill="4472C4" w:themeFill="accent1"/>
            <w:vAlign w:val="center"/>
          </w:tcPr>
          <w:p w14:paraId="02293C74" w14:textId="77777777" w:rsidR="001249E3" w:rsidRPr="00297C01" w:rsidRDefault="001249E3" w:rsidP="002B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  <w:p w14:paraId="72E18B80" w14:textId="77777777" w:rsidR="001249E3" w:rsidRPr="00297C01" w:rsidRDefault="001249E3" w:rsidP="00396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</w:tc>
      </w:tr>
    </w:tbl>
    <w:p w14:paraId="4B8ACF11" w14:textId="1C9D9E5B" w:rsidR="6F272D5C" w:rsidRDefault="6F272D5C"/>
    <w:p w14:paraId="754A70D6" w14:textId="77777777" w:rsidR="00A06693" w:rsidRPr="0022045A" w:rsidRDefault="00A06693" w:rsidP="0022045A">
      <w:pPr>
        <w:rPr>
          <w:rFonts w:asciiTheme="minorHAnsi" w:hAnsiTheme="minorHAnsi" w:cstheme="minorHAnsi"/>
        </w:rPr>
      </w:pPr>
    </w:p>
    <w:sectPr w:rsidR="00A06693" w:rsidRPr="0022045A" w:rsidSect="00AC4365">
      <w:pgSz w:w="16838" w:h="11906" w:orient="landscape"/>
      <w:pgMar w:top="141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F560" w14:textId="77777777" w:rsidR="00A02394" w:rsidRDefault="00A02394" w:rsidP="00341DBC">
      <w:r>
        <w:separator/>
      </w:r>
    </w:p>
  </w:endnote>
  <w:endnote w:type="continuationSeparator" w:id="0">
    <w:p w14:paraId="6B4D4A3D" w14:textId="77777777" w:rsidR="00A02394" w:rsidRDefault="00A02394" w:rsidP="0034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A25F" w14:textId="77777777" w:rsidR="00A02394" w:rsidRDefault="00A02394" w:rsidP="00341DBC">
      <w:r>
        <w:separator/>
      </w:r>
    </w:p>
  </w:footnote>
  <w:footnote w:type="continuationSeparator" w:id="0">
    <w:p w14:paraId="714C6DC1" w14:textId="77777777" w:rsidR="00A02394" w:rsidRDefault="00A02394" w:rsidP="00341DBC">
      <w:r>
        <w:continuationSeparator/>
      </w:r>
    </w:p>
  </w:footnote>
  <w:footnote w:id="1">
    <w:p w14:paraId="0254D4EB" w14:textId="77777777" w:rsidR="00341DBC" w:rsidRDefault="00341DBC" w:rsidP="009C03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The evidence to demonstrate this selection criterion may include: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78E64F" w14:textId="77777777" w:rsidR="00341DBC" w:rsidRDefault="00341DBC" w:rsidP="009C038E">
      <w:pPr>
        <w:pStyle w:val="paragraph"/>
        <w:numPr>
          <w:ilvl w:val="0"/>
          <w:numId w:val="2"/>
        </w:numPr>
        <w:tabs>
          <w:tab w:val="clear" w:pos="720"/>
          <w:tab w:val="num" w:pos="-720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statement from the Scholarship Applicant (student) demonstrating a positive attitude to learning and a personal commitment to complete Year 12 or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equivalent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281B40" w14:textId="77777777" w:rsidR="00341DBC" w:rsidRDefault="00341DBC" w:rsidP="009C038E">
      <w:pPr>
        <w:pStyle w:val="paragraph"/>
        <w:numPr>
          <w:ilvl w:val="0"/>
          <w:numId w:val="2"/>
        </w:numPr>
        <w:tabs>
          <w:tab w:val="clear" w:pos="720"/>
          <w:tab w:val="num" w:pos="-720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School report cards and/or attendance records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5AA39B5" w14:textId="77777777" w:rsidR="00341DBC" w:rsidRDefault="00341DBC" w:rsidP="009C038E">
      <w:pPr>
        <w:pStyle w:val="paragraph"/>
        <w:numPr>
          <w:ilvl w:val="0"/>
          <w:numId w:val="3"/>
        </w:numPr>
        <w:tabs>
          <w:tab w:val="clear" w:pos="720"/>
          <w:tab w:val="num" w:pos="-720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Current school or teacher reference demonstrating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74D303" w14:textId="77777777" w:rsidR="00341DBC" w:rsidRDefault="00341DBC" w:rsidP="009C038E">
      <w:pPr>
        <w:pStyle w:val="paragraph"/>
        <w:numPr>
          <w:ilvl w:val="0"/>
          <w:numId w:val="4"/>
        </w:numPr>
        <w:spacing w:before="0" w:beforeAutospacing="0" w:after="0" w:afterAutospacing="0"/>
        <w:ind w:left="1134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ability to progress/undertake secondary level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coursework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CFD01E" w14:textId="77777777" w:rsidR="00341DBC" w:rsidRDefault="00341DBC" w:rsidP="009C038E">
      <w:pPr>
        <w:pStyle w:val="paragraph"/>
        <w:numPr>
          <w:ilvl w:val="0"/>
          <w:numId w:val="4"/>
        </w:numPr>
        <w:spacing w:before="0" w:beforeAutospacing="0" w:after="0" w:afterAutospacing="0"/>
        <w:ind w:left="1134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student’s potential to complete Year 12 or equivalent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6FC0F3" w14:textId="77777777" w:rsidR="00341DBC" w:rsidRDefault="00341DBC" w:rsidP="009C038E">
      <w:pPr>
        <w:pStyle w:val="paragraph"/>
        <w:numPr>
          <w:ilvl w:val="0"/>
          <w:numId w:val="2"/>
        </w:numPr>
        <w:tabs>
          <w:tab w:val="clear" w:pos="720"/>
          <w:tab w:val="num" w:pos="-720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Distance education students may wish to provide a statement or reference from their distance education provider.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8EF771A" w14:textId="4F4A1101" w:rsidR="00341DBC" w:rsidRDefault="00341DBC">
      <w:pPr>
        <w:pStyle w:val="FootnoteText"/>
      </w:pPr>
    </w:p>
  </w:footnote>
  <w:footnote w:id="2">
    <w:p w14:paraId="7B121B8A" w14:textId="77777777" w:rsidR="007C3342" w:rsidRDefault="007C3342" w:rsidP="007C33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The extent to which the Scholarship Applicant (student) has demonstrated that the scholarship will support the Scholarship Applicant (student)’s aspirations, such as by providing access to a quality education option, including access to study a subject not available at their local school or access to support for the student’s interests, goals and/or extracurricular activities. Evidence may include: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B76ECE" w14:textId="77777777" w:rsidR="007C3342" w:rsidRDefault="007C3342" w:rsidP="007C3342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statement prepared by the Scholarship Applicant (student) outlining how the scholarship will help them with their aspirations – for example, access to study a subject not available at their local school and/or information about how the scholarship will support the student’s interests, goals and extracurricular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activities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8227715" w14:textId="77777777" w:rsidR="007C3342" w:rsidRDefault="007C3342" w:rsidP="007C3342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reference from a community organisation demonstrating how the scholarship would support the applicant (student)’s education goals and aspirations, extracurricular activities and/or special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interests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3F147A" w14:textId="24E30188" w:rsidR="007C3342" w:rsidRDefault="007C3342" w:rsidP="007C3342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making an assessment against this criterion, Scholarship Support Organisations can also consider evidence provided against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section 5.3</w:t>
      </w:r>
      <w:r w:rsidR="00E945A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(financial need)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section 6.2</w:t>
      </w:r>
      <w:r w:rsidR="00E945A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(prioritisation)</w:t>
      </w:r>
      <w:r>
        <w:rPr>
          <w:rStyle w:val="normaltextrun"/>
          <w:rFonts w:ascii="Calibri" w:hAnsi="Calibri" w:cs="Calibri"/>
          <w:sz w:val="22"/>
          <w:szCs w:val="22"/>
        </w:rPr>
        <w:t>, to consider the Scholarship Applicant’s demonstrated financial need for a scholarship.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D8775E" w14:textId="78018C55" w:rsidR="007C3342" w:rsidRDefault="007C334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73CB"/>
    <w:multiLevelType w:val="multilevel"/>
    <w:tmpl w:val="09A66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DE6AA3"/>
    <w:multiLevelType w:val="multilevel"/>
    <w:tmpl w:val="91F4DDF2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C96910"/>
    <w:multiLevelType w:val="multilevel"/>
    <w:tmpl w:val="CDDAD0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874B81"/>
    <w:multiLevelType w:val="multilevel"/>
    <w:tmpl w:val="B680F09A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81BC3"/>
    <w:multiLevelType w:val="multilevel"/>
    <w:tmpl w:val="79A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A8782C"/>
    <w:multiLevelType w:val="multilevel"/>
    <w:tmpl w:val="29BE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74438"/>
    <w:multiLevelType w:val="multilevel"/>
    <w:tmpl w:val="D7742962"/>
    <w:lvl w:ilvl="0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B5A71E9"/>
    <w:multiLevelType w:val="multilevel"/>
    <w:tmpl w:val="9090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C628BC"/>
    <w:multiLevelType w:val="multilevel"/>
    <w:tmpl w:val="E4F64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36081182">
    <w:abstractNumId w:val="4"/>
  </w:num>
  <w:num w:numId="2" w16cid:durableId="2017881789">
    <w:abstractNumId w:val="0"/>
  </w:num>
  <w:num w:numId="3" w16cid:durableId="568658904">
    <w:abstractNumId w:val="8"/>
  </w:num>
  <w:num w:numId="4" w16cid:durableId="155658728">
    <w:abstractNumId w:val="3"/>
  </w:num>
  <w:num w:numId="5" w16cid:durableId="1793403113">
    <w:abstractNumId w:val="6"/>
  </w:num>
  <w:num w:numId="6" w16cid:durableId="1037587130">
    <w:abstractNumId w:val="7"/>
  </w:num>
  <w:num w:numId="7" w16cid:durableId="2115860634">
    <w:abstractNumId w:val="1"/>
  </w:num>
  <w:num w:numId="8" w16cid:durableId="805005370">
    <w:abstractNumId w:val="5"/>
  </w:num>
  <w:num w:numId="9" w16cid:durableId="149155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5A"/>
    <w:rsid w:val="00004431"/>
    <w:rsid w:val="000122DD"/>
    <w:rsid w:val="00023556"/>
    <w:rsid w:val="000341F4"/>
    <w:rsid w:val="00047C4A"/>
    <w:rsid w:val="00060B0A"/>
    <w:rsid w:val="000730FB"/>
    <w:rsid w:val="000E54DB"/>
    <w:rsid w:val="0010495B"/>
    <w:rsid w:val="001158B2"/>
    <w:rsid w:val="001249E3"/>
    <w:rsid w:val="00133EAB"/>
    <w:rsid w:val="001445D2"/>
    <w:rsid w:val="00196624"/>
    <w:rsid w:val="001F732E"/>
    <w:rsid w:val="0022045A"/>
    <w:rsid w:val="002465E3"/>
    <w:rsid w:val="00251A5C"/>
    <w:rsid w:val="0025418F"/>
    <w:rsid w:val="00297C01"/>
    <w:rsid w:val="002A7892"/>
    <w:rsid w:val="002B3BFA"/>
    <w:rsid w:val="002B3EB6"/>
    <w:rsid w:val="002F5875"/>
    <w:rsid w:val="00303B2A"/>
    <w:rsid w:val="003064A0"/>
    <w:rsid w:val="003116FF"/>
    <w:rsid w:val="00341DBC"/>
    <w:rsid w:val="003439A4"/>
    <w:rsid w:val="00367860"/>
    <w:rsid w:val="0038042A"/>
    <w:rsid w:val="00390DCC"/>
    <w:rsid w:val="0039635A"/>
    <w:rsid w:val="003B09F9"/>
    <w:rsid w:val="003C21F1"/>
    <w:rsid w:val="00430047"/>
    <w:rsid w:val="00470590"/>
    <w:rsid w:val="004C4E04"/>
    <w:rsid w:val="00501EC6"/>
    <w:rsid w:val="00537999"/>
    <w:rsid w:val="00550AD1"/>
    <w:rsid w:val="00570EDE"/>
    <w:rsid w:val="00587D06"/>
    <w:rsid w:val="00593626"/>
    <w:rsid w:val="005B6401"/>
    <w:rsid w:val="005C3B9C"/>
    <w:rsid w:val="0066408F"/>
    <w:rsid w:val="00673AEC"/>
    <w:rsid w:val="00690241"/>
    <w:rsid w:val="006A0F5C"/>
    <w:rsid w:val="006C17B5"/>
    <w:rsid w:val="006C65C4"/>
    <w:rsid w:val="006C7AC5"/>
    <w:rsid w:val="00745E17"/>
    <w:rsid w:val="007647CB"/>
    <w:rsid w:val="007B4CBB"/>
    <w:rsid w:val="007B5617"/>
    <w:rsid w:val="007C3342"/>
    <w:rsid w:val="007C344A"/>
    <w:rsid w:val="007D768C"/>
    <w:rsid w:val="007D7E95"/>
    <w:rsid w:val="007E6F13"/>
    <w:rsid w:val="00866393"/>
    <w:rsid w:val="008C7E5B"/>
    <w:rsid w:val="008D482F"/>
    <w:rsid w:val="009152EA"/>
    <w:rsid w:val="00961605"/>
    <w:rsid w:val="00973791"/>
    <w:rsid w:val="00994204"/>
    <w:rsid w:val="009C038E"/>
    <w:rsid w:val="009D5203"/>
    <w:rsid w:val="009D540C"/>
    <w:rsid w:val="009E7340"/>
    <w:rsid w:val="009F0233"/>
    <w:rsid w:val="009F42F4"/>
    <w:rsid w:val="00A02394"/>
    <w:rsid w:val="00A06693"/>
    <w:rsid w:val="00A46F7F"/>
    <w:rsid w:val="00AA0AB7"/>
    <w:rsid w:val="00AC4365"/>
    <w:rsid w:val="00B1223D"/>
    <w:rsid w:val="00B336AC"/>
    <w:rsid w:val="00B744A2"/>
    <w:rsid w:val="00B74589"/>
    <w:rsid w:val="00B82F22"/>
    <w:rsid w:val="00BD27FE"/>
    <w:rsid w:val="00C10AA2"/>
    <w:rsid w:val="00C12135"/>
    <w:rsid w:val="00C20790"/>
    <w:rsid w:val="00C41D79"/>
    <w:rsid w:val="00C56599"/>
    <w:rsid w:val="00C615D0"/>
    <w:rsid w:val="00C859B9"/>
    <w:rsid w:val="00CD78CC"/>
    <w:rsid w:val="00D178AA"/>
    <w:rsid w:val="00D2179E"/>
    <w:rsid w:val="00D46FED"/>
    <w:rsid w:val="00D50B44"/>
    <w:rsid w:val="00D85273"/>
    <w:rsid w:val="00E23F85"/>
    <w:rsid w:val="00E65E01"/>
    <w:rsid w:val="00E945A8"/>
    <w:rsid w:val="00EC7F59"/>
    <w:rsid w:val="00ED6E49"/>
    <w:rsid w:val="00EF2EC0"/>
    <w:rsid w:val="00F02ECA"/>
    <w:rsid w:val="00F31613"/>
    <w:rsid w:val="00F41AE6"/>
    <w:rsid w:val="00F6306D"/>
    <w:rsid w:val="00F82604"/>
    <w:rsid w:val="00FC527C"/>
    <w:rsid w:val="00FC5878"/>
    <w:rsid w:val="08C58031"/>
    <w:rsid w:val="0DA669B9"/>
    <w:rsid w:val="173423A2"/>
    <w:rsid w:val="1A82166F"/>
    <w:rsid w:val="2E942386"/>
    <w:rsid w:val="47789E7C"/>
    <w:rsid w:val="6F272D5C"/>
    <w:rsid w:val="7672CFDE"/>
    <w:rsid w:val="7A36D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E2E7"/>
  <w15:chartTrackingRefBased/>
  <w15:docId w15:val="{2B291B74-38BE-4EBD-ADFA-6594A2B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5A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4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045A"/>
    <w:rPr>
      <w:b/>
      <w:bCs/>
    </w:rPr>
  </w:style>
  <w:style w:type="table" w:styleId="GridTable1Light-Accent1">
    <w:name w:val="Grid Table 1 Light Accent 1"/>
    <w:basedOn w:val="TableNormal"/>
    <w:uiPriority w:val="46"/>
    <w:rsid w:val="001445D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445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1445D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445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AU"/>
      <w14:ligatures w14:val="none"/>
    </w:rPr>
  </w:style>
  <w:style w:type="table" w:styleId="ListTable4-Accent1">
    <w:name w:val="List Table 4 Accent 1"/>
    <w:basedOn w:val="TableNormal"/>
    <w:uiPriority w:val="49"/>
    <w:rsid w:val="005B64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B640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5B64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BC"/>
    <w:rPr>
      <w:rFonts w:ascii="Calibri" w:hAnsi="Calibri" w:cs="Calibri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41DBC"/>
    <w:rPr>
      <w:vertAlign w:val="superscript"/>
    </w:rPr>
  </w:style>
  <w:style w:type="paragraph" w:customStyle="1" w:styleId="paragraph">
    <w:name w:val="paragraph"/>
    <w:basedOn w:val="Normal"/>
    <w:rsid w:val="00341D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1DBC"/>
  </w:style>
  <w:style w:type="character" w:customStyle="1" w:styleId="eop">
    <w:name w:val="eop"/>
    <w:basedOn w:val="DefaultParagraphFont"/>
    <w:rsid w:val="00341DBC"/>
  </w:style>
  <w:style w:type="character" w:styleId="CommentReference">
    <w:name w:val="annotation reference"/>
    <w:basedOn w:val="DefaultParagraphFont"/>
    <w:uiPriority w:val="99"/>
    <w:semiHidden/>
    <w:unhideWhenUsed/>
    <w:rsid w:val="0097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791"/>
    <w:rPr>
      <w:rFonts w:ascii="Calibri" w:hAnsi="Calibri" w:cs="Calibri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791"/>
    <w:rPr>
      <w:rFonts w:ascii="Calibri" w:hAnsi="Calibri" w:cs="Calibri"/>
      <w:b/>
      <w:bCs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9152EA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F3758DD80545AA4315279A62C891" ma:contentTypeVersion="7" ma:contentTypeDescription="Create a new document." ma:contentTypeScope="" ma:versionID="3de43e4ece861647ef967316f6b830ea">
  <xsd:schema xmlns:xsd="http://www.w3.org/2001/XMLSchema" xmlns:xs="http://www.w3.org/2001/XMLSchema" xmlns:p="http://schemas.microsoft.com/office/2006/metadata/properties" xmlns:ns2="e6bf2c1d-728b-424e-a97d-9d92898636bc" xmlns:ns3="27969768-62ab-487f-bc7f-8e9e347fcb75" targetNamespace="http://schemas.microsoft.com/office/2006/metadata/properties" ma:root="true" ma:fieldsID="043749933f68438c5c0766bcb40a6f2f" ns2:_="" ns3:_="">
    <xsd:import namespace="e6bf2c1d-728b-424e-a97d-9d92898636bc"/>
    <xsd:import namespace="27969768-62ab-487f-bc7f-8e9e347fc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2c1d-728b-424e-a97d-9d928986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69768-62ab-487f-bc7f-8e9e347fc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47341-859D-4CAA-836A-B40A6D541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73D97-1B42-43A8-83FA-F531F6D6F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E8A1B-2B04-410A-A362-EFC6814A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FBE77E-65FD-4B81-903C-FA64EA7BE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f2c1d-728b-424e-a97d-9d92898636bc"/>
    <ds:schemaRef ds:uri="27969768-62ab-487f-bc7f-8e9e347fc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1736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HUDSON,Louise</dc:creator>
  <cp:keywords/>
  <dc:description/>
  <cp:lastModifiedBy>HUDSON,Louise</cp:lastModifiedBy>
  <cp:revision>4</cp:revision>
  <cp:lastPrinted>2023-09-22T00:58:00Z</cp:lastPrinted>
  <dcterms:created xsi:type="dcterms:W3CDTF">2023-09-22T01:00:00Z</dcterms:created>
  <dcterms:modified xsi:type="dcterms:W3CDTF">2023-09-22T03:39:00Z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2023-09-14T02:08:03Z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3679806e-d01c-4242-b75b-a6337b295a76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0x0101006956F3758DD80545AA4315279A62C891</vt:lpwstr>
  </property>
</Properties>
</file>